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B1" w:rsidRDefault="00055E4C" w:rsidP="00024AB1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</w:t>
      </w:r>
      <w:r w:rsidR="00024AB1">
        <w:rPr>
          <w:rFonts w:asciiTheme="majorHAnsi" w:hAnsiTheme="majorHAnsi" w:cs="Tahoma"/>
          <w:sz w:val="22"/>
          <w:szCs w:val="22"/>
        </w:rPr>
        <w:t>ame</w:t>
      </w:r>
      <w:r w:rsidR="00E30DE3">
        <w:rPr>
          <w:rFonts w:asciiTheme="majorHAnsi" w:hAnsiTheme="majorHAnsi" w:cs="Tahoma"/>
          <w:sz w:val="22"/>
          <w:szCs w:val="22"/>
        </w:rPr>
        <w:t>:</w:t>
      </w:r>
      <w:r w:rsidR="00024AB1">
        <w:rPr>
          <w:rFonts w:asciiTheme="majorHAnsi" w:hAnsiTheme="majorHAnsi" w:cs="Tahoma"/>
          <w:sz w:val="22"/>
          <w:szCs w:val="22"/>
        </w:rPr>
        <w:t xml:space="preserve"> _____________________________________________</w:t>
      </w:r>
      <w:r>
        <w:rPr>
          <w:rFonts w:asciiTheme="majorHAnsi" w:hAnsiTheme="majorHAnsi" w:cs="Tahoma"/>
          <w:sz w:val="22"/>
          <w:szCs w:val="22"/>
        </w:rPr>
        <w:t>________</w:t>
      </w:r>
      <w:r w:rsidR="00024AB1">
        <w:rPr>
          <w:rFonts w:asciiTheme="majorHAnsi" w:hAnsiTheme="majorHAnsi" w:cs="Tahoma"/>
          <w:sz w:val="22"/>
          <w:szCs w:val="22"/>
        </w:rPr>
        <w:t>_</w:t>
      </w:r>
      <w:r w:rsidR="00E30DE3">
        <w:rPr>
          <w:rFonts w:asciiTheme="majorHAnsi" w:hAnsiTheme="majorHAnsi" w:cs="Tahoma"/>
          <w:sz w:val="22"/>
          <w:szCs w:val="22"/>
        </w:rPr>
        <w:t>_</w:t>
      </w:r>
      <w:r w:rsidR="00024AB1">
        <w:rPr>
          <w:rFonts w:asciiTheme="majorHAnsi" w:hAnsiTheme="majorHAnsi" w:cs="Tahoma"/>
          <w:sz w:val="22"/>
          <w:szCs w:val="22"/>
        </w:rPr>
        <w:t>______</w:t>
      </w:r>
      <w:r w:rsidR="00024AB1">
        <w:rPr>
          <w:rFonts w:asciiTheme="majorHAnsi" w:hAnsiTheme="majorHAnsi" w:cs="Tahoma"/>
          <w:sz w:val="22"/>
          <w:szCs w:val="22"/>
        </w:rPr>
        <w:tab/>
        <w:t>Social Security Number</w:t>
      </w:r>
      <w:r w:rsidR="00E30DE3">
        <w:rPr>
          <w:rFonts w:asciiTheme="majorHAnsi" w:hAnsiTheme="majorHAnsi" w:cs="Tahoma"/>
          <w:sz w:val="22"/>
          <w:szCs w:val="22"/>
        </w:rPr>
        <w:t xml:space="preserve">: </w:t>
      </w:r>
      <w:r w:rsidR="00024AB1">
        <w:rPr>
          <w:rFonts w:asciiTheme="majorHAnsi" w:hAnsiTheme="majorHAnsi" w:cs="Tahoma"/>
          <w:sz w:val="22"/>
          <w:szCs w:val="22"/>
        </w:rPr>
        <w:t>_________________________</w:t>
      </w:r>
    </w:p>
    <w:p w:rsidR="00024AB1" w:rsidRDefault="00024AB1" w:rsidP="00024AB1">
      <w:pPr>
        <w:rPr>
          <w:rFonts w:asciiTheme="majorHAnsi" w:hAnsiTheme="majorHAnsi" w:cs="Tahoma"/>
          <w:sz w:val="22"/>
          <w:szCs w:val="22"/>
        </w:rPr>
      </w:pPr>
    </w:p>
    <w:p w:rsidR="00024AB1" w:rsidRPr="00024AB1" w:rsidRDefault="00024AB1" w:rsidP="00024AB1">
      <w:pPr>
        <w:rPr>
          <w:rFonts w:asciiTheme="majorHAnsi" w:hAnsiTheme="majorHAnsi" w:cs="Tahoma"/>
          <w:sz w:val="22"/>
          <w:szCs w:val="22"/>
        </w:rPr>
      </w:pPr>
      <w:r w:rsidRPr="00024AB1">
        <w:rPr>
          <w:rFonts w:asciiTheme="majorHAnsi" w:hAnsiTheme="majorHAnsi" w:cs="Tahoma"/>
          <w:sz w:val="22"/>
          <w:szCs w:val="22"/>
        </w:rPr>
        <w:t>STATEMENT BY APPLICANT:  I understand</w:t>
      </w:r>
      <w:r w:rsidR="00E30DE3">
        <w:rPr>
          <w:rFonts w:asciiTheme="majorHAnsi" w:hAnsiTheme="majorHAnsi" w:cs="Tahoma"/>
          <w:sz w:val="22"/>
          <w:szCs w:val="22"/>
        </w:rPr>
        <w:t xml:space="preserve"> that</w:t>
      </w:r>
      <w:r w:rsidRPr="00024AB1">
        <w:rPr>
          <w:rFonts w:asciiTheme="majorHAnsi" w:hAnsiTheme="majorHAnsi" w:cs="Tahoma"/>
          <w:sz w:val="22"/>
          <w:szCs w:val="22"/>
        </w:rPr>
        <w:t xml:space="preserve"> the </w:t>
      </w:r>
      <w:r>
        <w:rPr>
          <w:rFonts w:asciiTheme="majorHAnsi" w:hAnsiTheme="majorHAnsi" w:cs="Tahoma"/>
          <w:sz w:val="22"/>
          <w:szCs w:val="22"/>
        </w:rPr>
        <w:t>General Assistance Administrator</w:t>
      </w:r>
      <w:r w:rsidRPr="00024AB1">
        <w:rPr>
          <w:rFonts w:asciiTheme="majorHAnsi" w:hAnsiTheme="majorHAnsi" w:cs="Tahoma"/>
          <w:sz w:val="22"/>
          <w:szCs w:val="22"/>
        </w:rPr>
        <w:t xml:space="preserve"> has the right to verify any in</w:t>
      </w:r>
      <w:r w:rsidR="00E30DE3">
        <w:rPr>
          <w:rFonts w:asciiTheme="majorHAnsi" w:hAnsiTheme="majorHAnsi" w:cs="Tahoma"/>
          <w:sz w:val="22"/>
          <w:szCs w:val="22"/>
        </w:rPr>
        <w:t>formation necessary to determining</w:t>
      </w:r>
      <w:r w:rsidRPr="00024AB1">
        <w:rPr>
          <w:rFonts w:asciiTheme="majorHAnsi" w:hAnsiTheme="majorHAnsi" w:cs="Tahoma"/>
          <w:sz w:val="22"/>
          <w:szCs w:val="22"/>
        </w:rPr>
        <w:t xml:space="preserve"> my eligibility and hereby give my consent.  I understand if I refuse to give my consent, it</w:t>
      </w:r>
      <w:r w:rsidR="00E30DE3">
        <w:rPr>
          <w:rFonts w:asciiTheme="majorHAnsi" w:hAnsiTheme="majorHAnsi" w:cs="Tahoma"/>
          <w:sz w:val="22"/>
          <w:szCs w:val="22"/>
        </w:rPr>
        <w:t xml:space="preserve"> may result in</w:t>
      </w:r>
      <w:r w:rsidRPr="00024AB1">
        <w:rPr>
          <w:rFonts w:asciiTheme="majorHAnsi" w:hAnsiTheme="majorHAnsi" w:cs="Tahoma"/>
          <w:sz w:val="22"/>
          <w:szCs w:val="22"/>
        </w:rPr>
        <w:t xml:space="preserve"> not being eligible to receive assistance.  Therefore, I hereby give my express permission for the </w:t>
      </w:r>
      <w:r>
        <w:rPr>
          <w:rFonts w:asciiTheme="majorHAnsi" w:hAnsiTheme="majorHAnsi" w:cs="Tahoma"/>
          <w:sz w:val="22"/>
          <w:szCs w:val="22"/>
        </w:rPr>
        <w:t>General Assistance Administrator</w:t>
      </w:r>
      <w:r w:rsidRPr="00024AB1">
        <w:rPr>
          <w:rFonts w:asciiTheme="majorHAnsi" w:hAnsiTheme="majorHAnsi" w:cs="Tahoma"/>
          <w:sz w:val="22"/>
          <w:szCs w:val="22"/>
        </w:rPr>
        <w:t xml:space="preserve"> to contact the following specific so</w:t>
      </w:r>
      <w:r w:rsidR="00E30DE3">
        <w:rPr>
          <w:rFonts w:asciiTheme="majorHAnsi" w:hAnsiTheme="majorHAnsi" w:cs="Tahoma"/>
          <w:sz w:val="22"/>
          <w:szCs w:val="22"/>
        </w:rPr>
        <w:t>urces or persons to verify any/</w:t>
      </w:r>
      <w:r w:rsidRPr="00024AB1">
        <w:rPr>
          <w:rFonts w:asciiTheme="majorHAnsi" w:hAnsiTheme="majorHAnsi" w:cs="Tahoma"/>
          <w:sz w:val="22"/>
          <w:szCs w:val="22"/>
        </w:rPr>
        <w:t>all information</w:t>
      </w:r>
      <w:r w:rsidR="00E30DE3">
        <w:rPr>
          <w:rFonts w:asciiTheme="majorHAnsi" w:hAnsiTheme="majorHAnsi" w:cs="Tahoma"/>
          <w:sz w:val="22"/>
          <w:szCs w:val="22"/>
        </w:rPr>
        <w:t>al</w:t>
      </w:r>
      <w:r w:rsidRPr="00024AB1">
        <w:rPr>
          <w:rFonts w:asciiTheme="majorHAnsi" w:hAnsiTheme="majorHAnsi" w:cs="Tahoma"/>
          <w:sz w:val="22"/>
          <w:szCs w:val="22"/>
        </w:rPr>
        <w:t xml:space="preserve"> material to the determination of General Assistance eligibility for my household:</w:t>
      </w:r>
    </w:p>
    <w:p w:rsidR="00024AB1" w:rsidRPr="00E0307B" w:rsidRDefault="00024AB1" w:rsidP="00E0307B">
      <w:pPr>
        <w:pStyle w:val="ListParagraph"/>
        <w:rPr>
          <w:rFonts w:asciiTheme="majorHAnsi" w:hAnsiTheme="majorHAnsi" w:cs="Tahoma"/>
        </w:rPr>
      </w:pP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Any or all persons, organizations, or businesses referenced in this application;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The applicant/household’s past, present and/or future landlord;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The applicant/household’s bank(s) or financial institutions;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The applicant/household’s present, past or potential employer(s).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 xml:space="preserve">The Department of Health and Human Services or any Department of the State of Maine, the Federal Government, or the City of Biddeford </w:t>
      </w:r>
      <w:r w:rsidR="001227EA" w:rsidRPr="001227EA">
        <w:rPr>
          <w:rFonts w:asciiTheme="majorHAnsi" w:hAnsiTheme="majorHAnsi" w:cs="Tahoma"/>
        </w:rPr>
        <w:t>including but not limited to:</w:t>
      </w:r>
      <w:r w:rsidRPr="00024AB1">
        <w:rPr>
          <w:rFonts w:asciiTheme="majorHAnsi" w:hAnsiTheme="majorHAnsi" w:cs="Tahoma"/>
        </w:rPr>
        <w:t xml:space="preserve"> Probation Officers, Motor Vehicle Department, Social Security Administration, Homeland Security, Immigration &amp; Naturalization, Maine Depar</w:t>
      </w:r>
      <w:r w:rsidR="001227EA">
        <w:rPr>
          <w:rFonts w:asciiTheme="majorHAnsi" w:hAnsiTheme="majorHAnsi" w:cs="Tahoma"/>
        </w:rPr>
        <w:t xml:space="preserve">tment of Labor, Unemployment, </w:t>
      </w:r>
      <w:r w:rsidRPr="00024AB1">
        <w:rPr>
          <w:rFonts w:asciiTheme="majorHAnsi" w:hAnsiTheme="majorHAnsi" w:cs="Tahoma"/>
        </w:rPr>
        <w:t>Vocational Rehabilitation,</w:t>
      </w:r>
      <w:r w:rsidR="00E0307B">
        <w:rPr>
          <w:rFonts w:asciiTheme="majorHAnsi" w:hAnsiTheme="majorHAnsi" w:cs="Tahoma"/>
        </w:rPr>
        <w:t xml:space="preserve"> </w:t>
      </w:r>
      <w:r w:rsidR="001227EA">
        <w:rPr>
          <w:rFonts w:asciiTheme="majorHAnsi" w:hAnsiTheme="majorHAnsi" w:cs="Tahoma"/>
        </w:rPr>
        <w:t>etc.;</w:t>
      </w:r>
    </w:p>
    <w:p w:rsidR="001227EA" w:rsidRDefault="00E30DE3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Area social s</w:t>
      </w:r>
      <w:r w:rsidR="001227EA" w:rsidRPr="001227EA">
        <w:rPr>
          <w:rFonts w:asciiTheme="majorHAnsi" w:hAnsiTheme="majorHAnsi" w:cs="Tahoma"/>
        </w:rPr>
        <w:t xml:space="preserve">ervice </w:t>
      </w:r>
      <w:r>
        <w:rPr>
          <w:rFonts w:asciiTheme="majorHAnsi" w:hAnsiTheme="majorHAnsi" w:cs="Tahoma"/>
        </w:rPr>
        <w:t>a</w:t>
      </w:r>
      <w:r w:rsidR="001227EA" w:rsidRPr="001227EA">
        <w:rPr>
          <w:rFonts w:asciiTheme="majorHAnsi" w:hAnsiTheme="majorHAnsi" w:cs="Tahoma"/>
        </w:rPr>
        <w:t xml:space="preserve">gencies, including but not limited </w:t>
      </w:r>
      <w:proofErr w:type="gramStart"/>
      <w:r w:rsidR="001227EA" w:rsidRPr="001227EA">
        <w:rPr>
          <w:rFonts w:asciiTheme="majorHAnsi" w:hAnsiTheme="majorHAnsi" w:cs="Tahoma"/>
        </w:rPr>
        <w:t>to:</w:t>
      </w:r>
      <w:proofErr w:type="gramEnd"/>
      <w:r w:rsidR="001227EA" w:rsidRPr="001227EA">
        <w:rPr>
          <w:rFonts w:asciiTheme="majorHAnsi" w:hAnsiTheme="majorHAnsi" w:cs="Tahoma"/>
        </w:rPr>
        <w:t xml:space="preserve"> </w:t>
      </w:r>
      <w:r w:rsidR="00024AB1" w:rsidRPr="001227EA">
        <w:rPr>
          <w:rFonts w:asciiTheme="majorHAnsi" w:hAnsiTheme="majorHAnsi" w:cs="Tahoma"/>
        </w:rPr>
        <w:t>York County Community Action, The Salvation Army, Catholic Charities</w:t>
      </w:r>
      <w:r w:rsidR="001227EA" w:rsidRPr="001227EA">
        <w:rPr>
          <w:rFonts w:asciiTheme="majorHAnsi" w:hAnsiTheme="majorHAnsi" w:cs="Tahoma"/>
        </w:rPr>
        <w:t>, The</w:t>
      </w:r>
      <w:r w:rsidR="00024AB1" w:rsidRPr="001227EA">
        <w:rPr>
          <w:rFonts w:asciiTheme="majorHAnsi" w:hAnsiTheme="majorHAnsi" w:cs="Tahoma"/>
        </w:rPr>
        <w:t xml:space="preserve"> Maine Way Inc., Representative Payee Services</w:t>
      </w:r>
      <w:r w:rsidR="001227EA">
        <w:rPr>
          <w:rFonts w:asciiTheme="majorHAnsi" w:hAnsiTheme="majorHAnsi" w:cs="Tahoma"/>
        </w:rPr>
        <w:t>, etc.</w:t>
      </w:r>
    </w:p>
    <w:p w:rsidR="00024AB1" w:rsidRPr="001227EA" w:rsidRDefault="001227EA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Relatives</w:t>
      </w:r>
      <w:r w:rsidR="00024AB1" w:rsidRPr="001227EA">
        <w:rPr>
          <w:rFonts w:asciiTheme="majorHAnsi" w:hAnsiTheme="majorHAnsi" w:cs="Tahoma"/>
        </w:rPr>
        <w:t>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Persons/Vendors to whom the applicant/household owes or regularly pay</w:t>
      </w:r>
      <w:r w:rsidR="00E30DE3">
        <w:rPr>
          <w:rFonts w:asciiTheme="majorHAnsi" w:hAnsiTheme="majorHAnsi" w:cs="Tahoma"/>
        </w:rPr>
        <w:t>s</w:t>
      </w:r>
      <w:r w:rsidRPr="00024AB1">
        <w:rPr>
          <w:rFonts w:asciiTheme="majorHAnsi" w:hAnsiTheme="majorHAnsi" w:cs="Tahoma"/>
        </w:rPr>
        <w:t xml:space="preserve"> money,</w:t>
      </w:r>
      <w:r w:rsidR="001227EA" w:rsidRPr="001227EA">
        <w:rPr>
          <w:rFonts w:asciiTheme="majorHAnsi" w:hAnsiTheme="majorHAnsi" w:cs="Tahoma"/>
        </w:rPr>
        <w:t xml:space="preserve"> including but not limited to:</w:t>
      </w:r>
      <w:r w:rsidRPr="00024AB1">
        <w:rPr>
          <w:rFonts w:asciiTheme="majorHAnsi" w:hAnsiTheme="majorHAnsi" w:cs="Tahoma"/>
        </w:rPr>
        <w:t xml:space="preserve"> any utility company, the area fuel dealer(s), automobile dealerships</w:t>
      </w:r>
      <w:r w:rsidR="00E30DE3">
        <w:rPr>
          <w:rFonts w:asciiTheme="majorHAnsi" w:hAnsiTheme="majorHAnsi" w:cs="Tahoma"/>
        </w:rPr>
        <w:t>, etc.</w:t>
      </w:r>
      <w:r w:rsidRPr="00024AB1">
        <w:rPr>
          <w:rFonts w:asciiTheme="majorHAnsi" w:hAnsiTheme="majorHAnsi" w:cs="Tahoma"/>
        </w:rPr>
        <w:t xml:space="preserve">; 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Any physician who has information related to the ability of the applicant to work or receive other benefits;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Counseling Services, Inc., Partial Hospital Services of SMHC, or other mental healthcare facility and/or professional;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 xml:space="preserve"> Biddeford Police Department;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Biddeford Housing Authority, or other subsidized housing programs;</w:t>
      </w:r>
    </w:p>
    <w:p w:rsidR="00024AB1" w:rsidRPr="00024AB1" w:rsidRDefault="00024AB1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 w:rsidRPr="00024AB1">
        <w:rPr>
          <w:rFonts w:asciiTheme="majorHAnsi" w:hAnsiTheme="majorHAnsi" w:cs="Tahoma"/>
        </w:rPr>
        <w:t>Attorney</w:t>
      </w:r>
      <w:r w:rsidR="001227EA">
        <w:rPr>
          <w:rFonts w:asciiTheme="majorHAnsi" w:hAnsiTheme="majorHAnsi" w:cs="Tahoma"/>
        </w:rPr>
        <w:t>s</w:t>
      </w:r>
      <w:r w:rsidR="00E30DE3">
        <w:rPr>
          <w:rFonts w:asciiTheme="majorHAnsi" w:hAnsiTheme="majorHAnsi" w:cs="Tahoma"/>
        </w:rPr>
        <w:t>.</w:t>
      </w:r>
      <w:r w:rsidRPr="00024AB1">
        <w:rPr>
          <w:rFonts w:asciiTheme="majorHAnsi" w:hAnsiTheme="majorHAnsi" w:cs="Tahoma"/>
        </w:rPr>
        <w:t xml:space="preserve"> </w:t>
      </w:r>
    </w:p>
    <w:p w:rsidR="00024AB1" w:rsidRDefault="001227EA" w:rsidP="00E0307B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The following</w:t>
      </w:r>
      <w:r w:rsidR="00024AB1" w:rsidRPr="00024AB1">
        <w:rPr>
          <w:rFonts w:asciiTheme="majorHAnsi" w:hAnsiTheme="majorHAnsi" w:cs="Tahoma"/>
        </w:rPr>
        <w:t xml:space="preserve"> specific sources of information (specify):</w:t>
      </w:r>
      <w:r>
        <w:rPr>
          <w:rFonts w:asciiTheme="majorHAnsi" w:hAnsiTheme="majorHAnsi" w:cs="Tahoma"/>
        </w:rPr>
        <w:t>___________________________________________________</w:t>
      </w:r>
      <w:r w:rsidR="00E0307B">
        <w:rPr>
          <w:rFonts w:asciiTheme="majorHAnsi" w:hAnsiTheme="majorHAnsi" w:cs="Tahoma"/>
        </w:rPr>
        <w:t>_________</w:t>
      </w:r>
    </w:p>
    <w:p w:rsidR="001227EA" w:rsidRPr="00024AB1" w:rsidRDefault="001227EA" w:rsidP="00E0307B">
      <w:pPr>
        <w:pStyle w:val="ListParagraph"/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</w:t>
      </w:r>
      <w:r w:rsidR="00E0307B">
        <w:rPr>
          <w:rFonts w:asciiTheme="majorHAnsi" w:hAnsiTheme="majorHAnsi" w:cs="Tahoma"/>
        </w:rPr>
        <w:t>___________________________</w:t>
      </w:r>
      <w:r>
        <w:rPr>
          <w:rFonts w:asciiTheme="majorHAnsi" w:hAnsiTheme="majorHAnsi" w:cs="Tahoma"/>
        </w:rPr>
        <w:t>___________________________________________________________________________________________________</w:t>
      </w:r>
    </w:p>
    <w:p w:rsidR="00024AB1" w:rsidRDefault="00024AB1" w:rsidP="00024AB1">
      <w:pPr>
        <w:pStyle w:val="ListParagraph"/>
        <w:spacing w:after="0"/>
        <w:ind w:left="0"/>
        <w:rPr>
          <w:rFonts w:asciiTheme="majorHAnsi" w:hAnsiTheme="majorHAnsi" w:cs="Tahoma"/>
        </w:rPr>
      </w:pPr>
    </w:p>
    <w:p w:rsidR="00E0307B" w:rsidRPr="00024AB1" w:rsidRDefault="001227EA" w:rsidP="00330B50">
      <w:pPr>
        <w:pStyle w:val="ListParagraph"/>
        <w:spacing w:after="0"/>
        <w:ind w:left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 understand that for the purpose of life and safety reason, and </w:t>
      </w:r>
      <w:r w:rsidR="00E30DE3">
        <w:rPr>
          <w:rFonts w:asciiTheme="majorHAnsi" w:hAnsiTheme="majorHAnsi" w:cs="Tahoma"/>
        </w:rPr>
        <w:t>the City of Biddeford Code Enforcement Officer will complete inspection on my unit</w:t>
      </w:r>
      <w:r>
        <w:rPr>
          <w:rFonts w:asciiTheme="majorHAnsi" w:hAnsiTheme="majorHAnsi" w:cs="Tahoma"/>
        </w:rPr>
        <w:t xml:space="preserve">, if one </w:t>
      </w:r>
      <w:proofErr w:type="gramStart"/>
      <w:r>
        <w:rPr>
          <w:rFonts w:asciiTheme="majorHAnsi" w:hAnsiTheme="majorHAnsi" w:cs="Tahoma"/>
        </w:rPr>
        <w:t>has no</w:t>
      </w:r>
      <w:r w:rsidR="00E30DE3">
        <w:rPr>
          <w:rFonts w:asciiTheme="majorHAnsi" w:hAnsiTheme="majorHAnsi" w:cs="Tahoma"/>
        </w:rPr>
        <w:t>t</w:t>
      </w:r>
      <w:r>
        <w:rPr>
          <w:rFonts w:asciiTheme="majorHAnsi" w:hAnsiTheme="majorHAnsi" w:cs="Tahoma"/>
        </w:rPr>
        <w:t xml:space="preserve"> been completed</w:t>
      </w:r>
      <w:proofErr w:type="gramEnd"/>
      <w:r>
        <w:rPr>
          <w:rFonts w:asciiTheme="majorHAnsi" w:hAnsiTheme="majorHAnsi" w:cs="Tahoma"/>
        </w:rPr>
        <w:t xml:space="preserve"> in the past year. </w:t>
      </w:r>
      <w:r w:rsidR="00E30DE3">
        <w:rPr>
          <w:rFonts w:asciiTheme="majorHAnsi" w:hAnsiTheme="majorHAnsi" w:cs="Tahoma"/>
        </w:rPr>
        <w:t xml:space="preserve">I </w:t>
      </w:r>
      <w:r w:rsidR="00330B50">
        <w:rPr>
          <w:rFonts w:asciiTheme="majorHAnsi" w:hAnsiTheme="majorHAnsi" w:cs="Tahoma"/>
        </w:rPr>
        <w:t xml:space="preserve">also </w:t>
      </w:r>
      <w:r w:rsidR="00E30DE3">
        <w:rPr>
          <w:rFonts w:asciiTheme="majorHAnsi" w:hAnsiTheme="majorHAnsi" w:cs="Tahoma"/>
        </w:rPr>
        <w:t xml:space="preserve">understand that if I commit General Assistance fraud, information pertaining to the fraud </w:t>
      </w:r>
      <w:proofErr w:type="gramStart"/>
      <w:r w:rsidR="00E30DE3">
        <w:rPr>
          <w:rFonts w:asciiTheme="majorHAnsi" w:hAnsiTheme="majorHAnsi" w:cs="Tahoma"/>
        </w:rPr>
        <w:t>may be released</w:t>
      </w:r>
      <w:proofErr w:type="gramEnd"/>
      <w:r w:rsidR="00E30DE3">
        <w:rPr>
          <w:rFonts w:asciiTheme="majorHAnsi" w:hAnsiTheme="majorHAnsi" w:cs="Tahoma"/>
        </w:rPr>
        <w:t xml:space="preserve"> to the Biddeford Police Department or DHHS fraud investigators. </w:t>
      </w:r>
      <w:r w:rsidR="00330B50">
        <w:rPr>
          <w:rFonts w:asciiTheme="majorHAnsi" w:hAnsiTheme="majorHAnsi" w:cs="Tahoma"/>
        </w:rPr>
        <w:t xml:space="preserve"> </w:t>
      </w:r>
      <w:r w:rsidR="00E0307B">
        <w:rPr>
          <w:rFonts w:asciiTheme="majorHAnsi" w:hAnsiTheme="majorHAnsi" w:cs="Tahoma"/>
        </w:rPr>
        <w:t xml:space="preserve">This release is valid for one (1) year from the date signed. </w:t>
      </w:r>
    </w:p>
    <w:p w:rsidR="00330B50" w:rsidRDefault="00330B50" w:rsidP="00024AB1">
      <w:pPr>
        <w:pStyle w:val="ListParagraph"/>
        <w:spacing w:after="0"/>
        <w:ind w:left="0"/>
        <w:rPr>
          <w:rFonts w:asciiTheme="majorHAnsi" w:hAnsiTheme="majorHAnsi" w:cs="Tahoma"/>
        </w:rPr>
      </w:pPr>
      <w:bookmarkStart w:id="0" w:name="_GoBack"/>
      <w:bookmarkEnd w:id="0"/>
    </w:p>
    <w:p w:rsidR="001227EA" w:rsidRDefault="001227EA" w:rsidP="00E30DE3">
      <w:pPr>
        <w:pStyle w:val="ListParagraph"/>
        <w:spacing w:after="0"/>
        <w:ind w:left="0"/>
        <w:rPr>
          <w:rFonts w:asciiTheme="majorHAnsi" w:hAnsiTheme="majorHAnsi"/>
        </w:rPr>
      </w:pPr>
      <w:r>
        <w:rPr>
          <w:rFonts w:asciiTheme="majorHAnsi" w:hAnsiTheme="majorHAnsi" w:cs="Tahoma"/>
        </w:rPr>
        <w:t>Applicants</w:t>
      </w:r>
      <w:r w:rsidR="00E30DE3">
        <w:rPr>
          <w:rFonts w:asciiTheme="majorHAnsi" w:hAnsiTheme="majorHAnsi" w:cs="Tahoma"/>
        </w:rPr>
        <w:t xml:space="preserve"> </w:t>
      </w:r>
      <w:r>
        <w:rPr>
          <w:rFonts w:asciiTheme="majorHAnsi" w:hAnsiTheme="majorHAnsi"/>
        </w:rPr>
        <w:t>Signature ______________________________________________________________</w:t>
      </w:r>
      <w:r>
        <w:rPr>
          <w:rFonts w:asciiTheme="majorHAnsi" w:hAnsiTheme="majorHAnsi"/>
        </w:rPr>
        <w:tab/>
        <w:t>Date ______________________________________</w:t>
      </w:r>
    </w:p>
    <w:p w:rsidR="00EB065D" w:rsidRDefault="00EB065D" w:rsidP="00024AB1">
      <w:pPr>
        <w:rPr>
          <w:rFonts w:asciiTheme="majorHAnsi" w:hAnsiTheme="majorHAnsi" w:cs="Tahoma"/>
          <w:sz w:val="22"/>
          <w:szCs w:val="22"/>
        </w:rPr>
      </w:pPr>
    </w:p>
    <w:p w:rsidR="00E30DE3" w:rsidRDefault="00E30DE3" w:rsidP="00024AB1">
      <w:pPr>
        <w:rPr>
          <w:rFonts w:asciiTheme="majorHAnsi" w:hAnsiTheme="majorHAnsi" w:cs="Tahoma"/>
          <w:sz w:val="22"/>
          <w:szCs w:val="22"/>
        </w:rPr>
      </w:pPr>
    </w:p>
    <w:p w:rsidR="001227EA" w:rsidRDefault="001227EA" w:rsidP="00E30DE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Administrator</w:t>
      </w:r>
      <w:r w:rsidR="00E30DE3">
        <w:rPr>
          <w:rFonts w:asciiTheme="majorHAnsi" w:hAnsiTheme="majorHAnsi" w:cs="Tahoma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Signature ___________________</w:t>
      </w:r>
      <w:r w:rsidR="00E30DE3">
        <w:rPr>
          <w:rFonts w:asciiTheme="majorHAnsi" w:hAnsiTheme="majorHAnsi"/>
          <w:sz w:val="22"/>
          <w:szCs w:val="22"/>
        </w:rPr>
        <w:t>_______________________</w:t>
      </w:r>
      <w:r>
        <w:rPr>
          <w:rFonts w:asciiTheme="majorHAnsi" w:hAnsiTheme="majorHAnsi"/>
          <w:sz w:val="22"/>
          <w:szCs w:val="22"/>
        </w:rPr>
        <w:t>________________</w:t>
      </w:r>
      <w:r w:rsidR="00E30DE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Date _________________</w:t>
      </w:r>
      <w:r w:rsidR="00E30DE3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</w:t>
      </w:r>
    </w:p>
    <w:p w:rsidR="00E0307B" w:rsidRDefault="00E0307B" w:rsidP="00024AB1">
      <w:pPr>
        <w:rPr>
          <w:rFonts w:asciiTheme="majorHAnsi" w:hAnsiTheme="majorHAnsi" w:cs="Tahoma"/>
          <w:sz w:val="22"/>
          <w:szCs w:val="22"/>
        </w:rPr>
      </w:pPr>
    </w:p>
    <w:sectPr w:rsidR="00E0307B" w:rsidSect="00435AB1">
      <w:headerReference w:type="default" r:id="rId8"/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D5" w:rsidRDefault="007D77D5" w:rsidP="00544D02">
      <w:r>
        <w:separator/>
      </w:r>
    </w:p>
  </w:endnote>
  <w:endnote w:type="continuationSeparator" w:id="0">
    <w:p w:rsidR="007D77D5" w:rsidRDefault="007D77D5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D5" w:rsidRDefault="007D77D5" w:rsidP="00544D02">
      <w:r>
        <w:separator/>
      </w:r>
    </w:p>
  </w:footnote>
  <w:footnote w:type="continuationSeparator" w:id="0">
    <w:p w:rsidR="007D77D5" w:rsidRDefault="007D77D5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0" w:rsidRPr="0093024B" w:rsidRDefault="00330B50" w:rsidP="00330B50">
    <w:pPr>
      <w:pStyle w:val="Heading1"/>
      <w:ind w:left="2160" w:firstLine="720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77972610" wp14:editId="7C9C2361">
          <wp:simplePos x="0" y="0"/>
          <wp:positionH relativeFrom="margin">
            <wp:align>left</wp:align>
          </wp:positionH>
          <wp:positionV relativeFrom="margin">
            <wp:posOffset>-1576705</wp:posOffset>
          </wp:positionV>
          <wp:extent cx="1551305" cy="1480820"/>
          <wp:effectExtent l="0" t="0" r="0" b="5080"/>
          <wp:wrapNone/>
          <wp:docPr id="1" name="Picture 1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24B">
      <w:rPr>
        <w:rFonts w:asciiTheme="majorHAnsi" w:hAnsiTheme="majorHAnsi"/>
        <w:sz w:val="36"/>
        <w:szCs w:val="28"/>
      </w:rPr>
      <w:t>City Of Biddeford</w:t>
    </w:r>
  </w:p>
  <w:p w:rsidR="00330B50" w:rsidRDefault="00330B50" w:rsidP="00330B50">
    <w:pPr>
      <w:pStyle w:val="BodyText"/>
      <w:spacing w:after="0"/>
      <w:ind w:left="2160" w:firstLine="720"/>
      <w:rPr>
        <w:rFonts w:asciiTheme="majorHAnsi" w:hAnsiTheme="majorHAnsi"/>
        <w:sz w:val="28"/>
        <w:szCs w:val="22"/>
      </w:rPr>
    </w:pPr>
    <w:r w:rsidRPr="0093024B">
      <w:rPr>
        <w:rFonts w:asciiTheme="majorHAnsi" w:hAnsiTheme="majorHAnsi"/>
        <w:sz w:val="28"/>
        <w:szCs w:val="22"/>
      </w:rPr>
      <w:t xml:space="preserve">General Assistance </w:t>
    </w:r>
  </w:p>
  <w:p w:rsidR="00330B50" w:rsidRDefault="00330B50" w:rsidP="00330B50">
    <w:pPr>
      <w:pStyle w:val="BodyText"/>
      <w:spacing w:after="0"/>
      <w:ind w:left="216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330B50" w:rsidRDefault="00330B50" w:rsidP="00330B50">
    <w:pPr>
      <w:pStyle w:val="BodyText"/>
      <w:spacing w:after="0"/>
      <w:ind w:left="216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330B50" w:rsidRDefault="00330B50" w:rsidP="00330B50">
    <w:pPr>
      <w:pStyle w:val="BodyText"/>
      <w:spacing w:after="0"/>
      <w:jc w:val="center"/>
      <w:rPr>
        <w:rFonts w:asciiTheme="majorHAnsi" w:hAnsiTheme="majorHAnsi"/>
        <w:sz w:val="22"/>
        <w:szCs w:val="22"/>
      </w:rPr>
    </w:pPr>
  </w:p>
  <w:p w:rsidR="00330B50" w:rsidRDefault="00330B50" w:rsidP="00330B50">
    <w:pPr>
      <w:pStyle w:val="BodyText"/>
      <w:spacing w:after="0"/>
      <w:ind w:left="2160" w:firstLine="720"/>
      <w:rPr>
        <w:rFonts w:asciiTheme="majorHAnsi" w:hAnsiTheme="majorHAnsi"/>
        <w:sz w:val="36"/>
        <w:szCs w:val="22"/>
      </w:rPr>
    </w:pPr>
    <w:r>
      <w:rPr>
        <w:rFonts w:asciiTheme="majorHAnsi" w:hAnsiTheme="majorHAnsi"/>
        <w:sz w:val="36"/>
        <w:szCs w:val="22"/>
      </w:rPr>
      <w:t xml:space="preserve">General Assistance Client Release </w:t>
    </w:r>
  </w:p>
  <w:p w:rsidR="00330B50" w:rsidRDefault="00330B50">
    <w:pPr>
      <w:pStyle w:val="Header"/>
    </w:pPr>
  </w:p>
  <w:p w:rsidR="00330B50" w:rsidRDefault="00330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74F"/>
    <w:multiLevelType w:val="hybridMultilevel"/>
    <w:tmpl w:val="37869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05491"/>
    <w:multiLevelType w:val="hybridMultilevel"/>
    <w:tmpl w:val="1158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24AB1"/>
    <w:rsid w:val="00055E4C"/>
    <w:rsid w:val="00072417"/>
    <w:rsid w:val="00073128"/>
    <w:rsid w:val="000F2A12"/>
    <w:rsid w:val="000F3FA5"/>
    <w:rsid w:val="00103CF7"/>
    <w:rsid w:val="001227EA"/>
    <w:rsid w:val="00152C40"/>
    <w:rsid w:val="0018252C"/>
    <w:rsid w:val="001C5C6F"/>
    <w:rsid w:val="00274B76"/>
    <w:rsid w:val="0028628B"/>
    <w:rsid w:val="00295086"/>
    <w:rsid w:val="002E7CDF"/>
    <w:rsid w:val="00330B50"/>
    <w:rsid w:val="003B1F0D"/>
    <w:rsid w:val="003F28DA"/>
    <w:rsid w:val="00435AB1"/>
    <w:rsid w:val="0044159A"/>
    <w:rsid w:val="0046730B"/>
    <w:rsid w:val="00502D48"/>
    <w:rsid w:val="00541682"/>
    <w:rsid w:val="00544D02"/>
    <w:rsid w:val="005A1500"/>
    <w:rsid w:val="005B3145"/>
    <w:rsid w:val="005B3540"/>
    <w:rsid w:val="006053DC"/>
    <w:rsid w:val="0062145E"/>
    <w:rsid w:val="00632E50"/>
    <w:rsid w:val="006749B1"/>
    <w:rsid w:val="006A6C5E"/>
    <w:rsid w:val="006A7270"/>
    <w:rsid w:val="00704838"/>
    <w:rsid w:val="007074E4"/>
    <w:rsid w:val="007D77D5"/>
    <w:rsid w:val="007F1B12"/>
    <w:rsid w:val="008537DD"/>
    <w:rsid w:val="008A7A55"/>
    <w:rsid w:val="0093024B"/>
    <w:rsid w:val="00934630"/>
    <w:rsid w:val="009543BA"/>
    <w:rsid w:val="00957611"/>
    <w:rsid w:val="009605A4"/>
    <w:rsid w:val="009A3044"/>
    <w:rsid w:val="009C6908"/>
    <w:rsid w:val="00A31C6E"/>
    <w:rsid w:val="00A449ED"/>
    <w:rsid w:val="00A974D0"/>
    <w:rsid w:val="00AC155F"/>
    <w:rsid w:val="00BC5A01"/>
    <w:rsid w:val="00C97170"/>
    <w:rsid w:val="00D06083"/>
    <w:rsid w:val="00D87F80"/>
    <w:rsid w:val="00DA47AC"/>
    <w:rsid w:val="00DD3CAE"/>
    <w:rsid w:val="00E0307B"/>
    <w:rsid w:val="00E30DE3"/>
    <w:rsid w:val="00E41610"/>
    <w:rsid w:val="00E5099A"/>
    <w:rsid w:val="00E83A91"/>
    <w:rsid w:val="00EB065D"/>
    <w:rsid w:val="00ED1C20"/>
    <w:rsid w:val="00F064A2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915FD-7130-44CE-9037-05C03C37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2C06-AEF5-4D78-AC3F-439CE60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4</cp:revision>
  <cp:lastPrinted>2018-01-26T16:45:00Z</cp:lastPrinted>
  <dcterms:created xsi:type="dcterms:W3CDTF">2018-01-26T16:50:00Z</dcterms:created>
  <dcterms:modified xsi:type="dcterms:W3CDTF">2018-01-26T16:51:00Z</dcterms:modified>
</cp:coreProperties>
</file>